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8EF" w:rsidRPr="00503F07" w:rsidRDefault="00B808EF" w:rsidP="00B808EF">
      <w:pPr>
        <w:pStyle w:val="Heading2A"/>
        <w:spacing w:line="360" w:lineRule="auto"/>
        <w:ind w:right="180"/>
        <w:rPr>
          <w:rFonts w:ascii="Arial Bold" w:hAnsi="Arial Bold" w:hint="eastAsia"/>
          <w:caps/>
          <w:sz w:val="24"/>
        </w:rPr>
      </w:pPr>
      <w:r w:rsidRPr="00E6121E">
        <w:rPr>
          <w:rFonts w:ascii="Arial Bold" w:hAnsi="Arial Bold"/>
          <w:caps/>
          <w:sz w:val="24"/>
        </w:rPr>
        <w:t>Expunere de motive</w:t>
      </w:r>
    </w:p>
    <w:p w:rsidR="00B808EF" w:rsidRDefault="00B808EF" w:rsidP="00B808EF">
      <w:pPr>
        <w:spacing w:before="120" w:after="120" w:line="360" w:lineRule="auto"/>
        <w:jc w:val="center"/>
        <w:rPr>
          <w:rFonts w:ascii="Arial" w:hAnsi="Arial" w:cs="Arial"/>
          <w:b/>
          <w:i/>
          <w:szCs w:val="20"/>
        </w:rPr>
      </w:pPr>
      <w:proofErr w:type="spellStart"/>
      <w:proofErr w:type="gramStart"/>
      <w:r w:rsidRPr="00B72401">
        <w:rPr>
          <w:rFonts w:ascii="Arial" w:hAnsi="Arial" w:cs="Arial"/>
          <w:b/>
          <w:i/>
          <w:szCs w:val="20"/>
        </w:rPr>
        <w:t>pentru</w:t>
      </w:r>
      <w:proofErr w:type="spellEnd"/>
      <w:proofErr w:type="gramEnd"/>
      <w:r w:rsidRPr="00B72401">
        <w:rPr>
          <w:rFonts w:ascii="Arial" w:hAnsi="Arial" w:cs="Arial"/>
          <w:b/>
          <w:i/>
          <w:szCs w:val="20"/>
        </w:rPr>
        <w:t xml:space="preserve"> </w:t>
      </w:r>
      <w:proofErr w:type="spellStart"/>
      <w:r w:rsidRPr="00B72401">
        <w:rPr>
          <w:rFonts w:ascii="Arial" w:hAnsi="Arial" w:cs="Arial"/>
          <w:b/>
          <w:i/>
          <w:szCs w:val="20"/>
        </w:rPr>
        <w:t>modificarea</w:t>
      </w:r>
      <w:proofErr w:type="spellEnd"/>
      <w:r w:rsidRPr="00B72401">
        <w:rPr>
          <w:rFonts w:ascii="Arial" w:hAnsi="Arial" w:cs="Arial"/>
          <w:b/>
          <w:i/>
          <w:szCs w:val="20"/>
        </w:rPr>
        <w:t xml:space="preserve"> </w:t>
      </w:r>
      <w:proofErr w:type="spellStart"/>
      <w:r w:rsidRPr="00B72401">
        <w:rPr>
          <w:rFonts w:ascii="Arial" w:hAnsi="Arial" w:cs="Arial"/>
          <w:b/>
          <w:i/>
          <w:szCs w:val="20"/>
        </w:rPr>
        <w:t>Hotărârii</w:t>
      </w:r>
      <w:proofErr w:type="spellEnd"/>
      <w:r w:rsidRPr="00B72401">
        <w:rPr>
          <w:rFonts w:ascii="Arial" w:hAnsi="Arial" w:cs="Arial"/>
          <w:b/>
          <w:i/>
          <w:szCs w:val="20"/>
        </w:rPr>
        <w:t xml:space="preserve"> </w:t>
      </w:r>
      <w:proofErr w:type="spellStart"/>
      <w:r w:rsidRPr="00B72401">
        <w:rPr>
          <w:rFonts w:ascii="Arial" w:hAnsi="Arial" w:cs="Arial"/>
          <w:b/>
          <w:i/>
          <w:szCs w:val="20"/>
        </w:rPr>
        <w:t>Consiliului</w:t>
      </w:r>
      <w:proofErr w:type="spellEnd"/>
      <w:r w:rsidRPr="00B72401">
        <w:rPr>
          <w:rFonts w:ascii="Arial" w:hAnsi="Arial" w:cs="Arial"/>
          <w:b/>
          <w:i/>
          <w:szCs w:val="20"/>
        </w:rPr>
        <w:t xml:space="preserve"> Local al Sectorului 1 nr. 218/11.12.2014 privind modificarea Hotărârii Consiliului Local al Sectorului 1 nr. 233/08.11.2012 privind aprobarea programului local multianual de creștere a performanței energetice a blocurilor de locuințe din Sectorul 1 al Municipiului București pentru </w:t>
      </w:r>
      <w:proofErr w:type="spellStart"/>
      <w:r w:rsidRPr="00B72401">
        <w:rPr>
          <w:rFonts w:ascii="Arial" w:hAnsi="Arial" w:cs="Arial"/>
          <w:b/>
          <w:i/>
          <w:szCs w:val="20"/>
        </w:rPr>
        <w:t>perioada</w:t>
      </w:r>
      <w:proofErr w:type="spellEnd"/>
      <w:r w:rsidRPr="00B72401">
        <w:rPr>
          <w:rFonts w:ascii="Arial" w:hAnsi="Arial" w:cs="Arial"/>
          <w:b/>
          <w:i/>
          <w:szCs w:val="20"/>
        </w:rPr>
        <w:t xml:space="preserve"> 2013 </w:t>
      </w:r>
      <w:r>
        <w:rPr>
          <w:rFonts w:ascii="Arial" w:hAnsi="Arial" w:cs="Arial"/>
          <w:b/>
          <w:i/>
          <w:szCs w:val="20"/>
        </w:rPr>
        <w:t>–</w:t>
      </w:r>
      <w:r w:rsidRPr="00B72401">
        <w:rPr>
          <w:rFonts w:ascii="Arial" w:hAnsi="Arial" w:cs="Arial"/>
          <w:b/>
          <w:i/>
          <w:szCs w:val="20"/>
        </w:rPr>
        <w:t xml:space="preserve"> 2014</w:t>
      </w:r>
    </w:p>
    <w:p w:rsidR="00B808EF" w:rsidRPr="00B72401" w:rsidRDefault="00B808EF" w:rsidP="00B808EF">
      <w:pPr>
        <w:spacing w:before="120" w:after="120" w:line="360" w:lineRule="auto"/>
        <w:jc w:val="center"/>
        <w:rPr>
          <w:rFonts w:ascii="Arial" w:hAnsi="Arial" w:cs="Arial"/>
          <w:b/>
          <w:i/>
          <w:szCs w:val="20"/>
        </w:rPr>
      </w:pPr>
    </w:p>
    <w:p w:rsidR="00B808EF" w:rsidRDefault="00B808EF" w:rsidP="00B808EF">
      <w:pPr>
        <w:spacing w:before="120" w:after="120" w:line="360" w:lineRule="auto"/>
        <w:ind w:left="180" w:right="180" w:firstLine="720"/>
        <w:jc w:val="both"/>
        <w:rPr>
          <w:rFonts w:ascii="Arial" w:hAnsi="Arial"/>
          <w:sz w:val="22"/>
          <w:szCs w:val="22"/>
          <w:lang w:val="ro-RO"/>
        </w:rPr>
      </w:pPr>
      <w:r w:rsidRPr="009A3B2C">
        <w:rPr>
          <w:rFonts w:ascii="Arial" w:hAnsi="Arial"/>
          <w:sz w:val="22"/>
          <w:szCs w:val="22"/>
          <w:lang w:val="ro-RO"/>
        </w:rPr>
        <w:t>In strategia de dezvoltarea a Sectorului 1 al Municipiului Bucuresti principalul obiectiv il reprezinta realizarea lucrarilor de reabilitare termica pentru un numar cat mai mare de blocuri de locuinte de pe raza Sectorului 1 al Municipiului Bucuresti.</w:t>
      </w:r>
    </w:p>
    <w:p w:rsidR="00B808EF" w:rsidRDefault="00B808EF" w:rsidP="00B808EF">
      <w:pPr>
        <w:spacing w:before="120" w:after="120" w:line="360" w:lineRule="auto"/>
        <w:ind w:left="180" w:right="180" w:firstLine="720"/>
        <w:jc w:val="both"/>
        <w:rPr>
          <w:rFonts w:ascii="Arial" w:hAnsi="Arial" w:cs="Arial"/>
          <w:sz w:val="22"/>
          <w:szCs w:val="22"/>
          <w:lang w:val="ro-RO"/>
        </w:rPr>
      </w:pPr>
      <w:r w:rsidRPr="009A3B2C">
        <w:rPr>
          <w:rFonts w:ascii="Arial" w:hAnsi="Arial" w:cs="Arial"/>
          <w:sz w:val="22"/>
          <w:szCs w:val="22"/>
          <w:lang w:val="ro-RO"/>
        </w:rPr>
        <w:t>Programul de reabilitare termica se realizeaza in conformitate cu Ordonanta de Urgenta nr. 18/ 2009 care stabileste lucrarile de interventie pentru izolarea termica a blocurilor de locuinte construite dupa proiecte elaborate in perioada 1950 – 1990, etapele necesare realizarii lucrarilor, modul de finantare al acestora, precum si obligatiile si raspunderile autoritatilor administratiei publice si ale asociatiilor de proprietari.</w:t>
      </w:r>
    </w:p>
    <w:p w:rsidR="00B808EF" w:rsidRDefault="00B808EF" w:rsidP="00B808EF">
      <w:pPr>
        <w:spacing w:before="120" w:after="120" w:line="360" w:lineRule="auto"/>
        <w:ind w:left="180" w:right="180" w:firstLine="720"/>
        <w:jc w:val="both"/>
        <w:rPr>
          <w:rFonts w:ascii="Arial" w:hAnsi="Arial" w:cs="Arial"/>
          <w:sz w:val="22"/>
          <w:szCs w:val="22"/>
          <w:lang w:val="ro-RO"/>
        </w:rPr>
      </w:pPr>
      <w:r w:rsidRPr="0008759A">
        <w:rPr>
          <w:rFonts w:ascii="Arial" w:hAnsi="Arial" w:cs="Arial"/>
          <w:sz w:val="22"/>
          <w:szCs w:val="22"/>
          <w:lang w:val="ro-RO"/>
        </w:rPr>
        <w:t>Avand in  vedere ca Banca Europeana de Investitii a aprobat pentru Sectorul 1 al Municipiului Bucuresti o finantare externa rambursabila in suma totala de pana la 136.500.000 Euro care va fi acordata prin incheierea mai multor contracte de finantare distincte si in conformitate cu prevederile acestor contracte de finantare agreate de Banca Europeana de Investitii si Sectorul 1 al Municipiului Bucuresti, cu respectarea limitelor de indatorare aplicabile Sectorului 1 al Municipiului Bucuresti</w:t>
      </w:r>
      <w:r>
        <w:rPr>
          <w:rFonts w:ascii="Arial" w:hAnsi="Arial" w:cs="Arial"/>
          <w:sz w:val="22"/>
          <w:szCs w:val="22"/>
          <w:lang w:val="ro-RO"/>
        </w:rPr>
        <w:t>,</w:t>
      </w:r>
    </w:p>
    <w:p w:rsidR="00B808EF" w:rsidRPr="009D506D" w:rsidRDefault="00F0705D" w:rsidP="00B808EF">
      <w:pPr>
        <w:spacing w:before="120" w:after="120" w:line="360" w:lineRule="auto"/>
        <w:ind w:left="187" w:right="187" w:firstLine="720"/>
        <w:jc w:val="both"/>
        <w:rPr>
          <w:rFonts w:ascii="Arial" w:hAnsi="Arial" w:cs="Arial"/>
          <w:sz w:val="22"/>
          <w:szCs w:val="22"/>
          <w:lang w:val="ro-RO"/>
        </w:rPr>
      </w:pPr>
      <w:r>
        <w:rPr>
          <w:rFonts w:ascii="Arial" w:hAnsi="Arial" w:cs="Arial"/>
          <w:sz w:val="22"/>
          <w:szCs w:val="22"/>
          <w:lang w:val="ro-RO"/>
        </w:rPr>
        <w:t xml:space="preserve">Tinand seama de </w:t>
      </w:r>
      <w:r w:rsidR="00B808EF">
        <w:rPr>
          <w:rFonts w:ascii="Arial" w:hAnsi="Arial" w:cs="Arial"/>
          <w:sz w:val="22"/>
          <w:szCs w:val="22"/>
          <w:lang w:val="ro-RO"/>
        </w:rPr>
        <w:t xml:space="preserve">prevederile Legii nr. 355/2013, in vederea finantarii obiectivelor ai caror indicatori tehnico-economici au fost aprobati prin </w:t>
      </w:r>
      <w:r w:rsidR="00B808EF" w:rsidRPr="009D506D">
        <w:rPr>
          <w:rFonts w:ascii="Arial" w:hAnsi="Arial" w:cs="Arial"/>
          <w:sz w:val="22"/>
          <w:szCs w:val="22"/>
          <w:lang w:val="ro-RO"/>
        </w:rPr>
        <w:t>Hotarar</w:t>
      </w:r>
      <w:r w:rsidR="00B808EF">
        <w:rPr>
          <w:rFonts w:ascii="Arial" w:hAnsi="Arial" w:cs="Arial"/>
          <w:sz w:val="22"/>
          <w:szCs w:val="22"/>
          <w:lang w:val="ro-RO"/>
        </w:rPr>
        <w:t>ea</w:t>
      </w:r>
      <w:r w:rsidR="00B808EF" w:rsidRPr="009D506D">
        <w:rPr>
          <w:rFonts w:ascii="Arial" w:hAnsi="Arial" w:cs="Arial"/>
          <w:sz w:val="22"/>
          <w:szCs w:val="22"/>
          <w:lang w:val="ro-RO"/>
        </w:rPr>
        <w:t xml:space="preserve"> Consiliului Local al Sectorului</w:t>
      </w:r>
      <w:r w:rsidR="00B808EF">
        <w:rPr>
          <w:rFonts w:ascii="Arial" w:hAnsi="Arial" w:cs="Arial"/>
          <w:sz w:val="22"/>
          <w:szCs w:val="22"/>
          <w:lang w:val="ro-RO"/>
        </w:rPr>
        <w:t xml:space="preserve"> </w:t>
      </w:r>
      <w:r w:rsidR="00B808EF" w:rsidRPr="009D506D">
        <w:rPr>
          <w:rFonts w:ascii="Arial" w:hAnsi="Arial" w:cs="Arial"/>
          <w:sz w:val="22"/>
          <w:szCs w:val="22"/>
          <w:lang w:val="ro-RO"/>
        </w:rPr>
        <w:t xml:space="preserve">1 nr. </w:t>
      </w:r>
      <w:r w:rsidR="00B808EF">
        <w:rPr>
          <w:rFonts w:ascii="Arial" w:hAnsi="Arial" w:cs="Arial"/>
          <w:sz w:val="22"/>
          <w:szCs w:val="22"/>
          <w:lang w:val="ro-RO"/>
        </w:rPr>
        <w:t>56</w:t>
      </w:r>
      <w:r w:rsidR="00B808EF" w:rsidRPr="009D506D">
        <w:rPr>
          <w:rFonts w:ascii="Arial" w:hAnsi="Arial" w:cs="Arial"/>
          <w:sz w:val="22"/>
          <w:szCs w:val="22"/>
          <w:lang w:val="ro-RO"/>
        </w:rPr>
        <w:t>/2</w:t>
      </w:r>
      <w:r w:rsidR="00B808EF">
        <w:rPr>
          <w:rFonts w:ascii="Arial" w:hAnsi="Arial" w:cs="Arial"/>
          <w:sz w:val="22"/>
          <w:szCs w:val="22"/>
          <w:lang w:val="ro-RO"/>
        </w:rPr>
        <w:t>7</w:t>
      </w:r>
      <w:r w:rsidR="00B808EF" w:rsidRPr="009D506D">
        <w:rPr>
          <w:rFonts w:ascii="Arial" w:hAnsi="Arial" w:cs="Arial"/>
          <w:sz w:val="22"/>
          <w:szCs w:val="22"/>
          <w:lang w:val="ro-RO"/>
        </w:rPr>
        <w:t>.03.201</w:t>
      </w:r>
      <w:r w:rsidR="00B808EF">
        <w:rPr>
          <w:rFonts w:ascii="Arial" w:hAnsi="Arial" w:cs="Arial"/>
          <w:sz w:val="22"/>
          <w:szCs w:val="22"/>
          <w:lang w:val="ro-RO"/>
        </w:rPr>
        <w:t>5,</w:t>
      </w:r>
      <w:r w:rsidR="00B808EF" w:rsidRPr="009A3B2C">
        <w:rPr>
          <w:rFonts w:ascii="Arial" w:hAnsi="Arial" w:cs="Arial"/>
          <w:sz w:val="22"/>
          <w:szCs w:val="22"/>
          <w:lang w:val="ro-RO"/>
        </w:rPr>
        <w:t xml:space="preserve"> consideram necesara </w:t>
      </w:r>
      <w:r w:rsidR="00B808EF" w:rsidRPr="009D506D">
        <w:rPr>
          <w:rFonts w:ascii="Arial" w:hAnsi="Arial" w:cs="Arial"/>
          <w:sz w:val="22"/>
          <w:szCs w:val="22"/>
          <w:lang w:val="ro-RO"/>
        </w:rPr>
        <w:t>includerea acestor blocuri de locuinte in programului de crestere a eficientei energetice a blocurilor de locuinte finantat din finantarea contractata de la Banca Europeana de Investitii.</w:t>
      </w:r>
    </w:p>
    <w:p w:rsidR="00B808EF" w:rsidRPr="009A3B2C" w:rsidRDefault="00B808EF" w:rsidP="00B808EF">
      <w:pPr>
        <w:spacing w:before="120" w:after="120" w:line="360" w:lineRule="auto"/>
        <w:ind w:left="180" w:right="180" w:firstLine="720"/>
        <w:jc w:val="both"/>
        <w:rPr>
          <w:rFonts w:ascii="Arial" w:hAnsi="Arial" w:cs="Arial"/>
          <w:sz w:val="22"/>
          <w:szCs w:val="22"/>
          <w:lang w:val="ro-RO"/>
        </w:rPr>
      </w:pPr>
      <w:r w:rsidRPr="007119EF">
        <w:rPr>
          <w:rFonts w:ascii="Arial" w:hAnsi="Arial" w:cs="Arial"/>
          <w:sz w:val="22"/>
          <w:szCs w:val="22"/>
          <w:lang w:val="ro-RO"/>
        </w:rPr>
        <w:t xml:space="preserve">Fata de cele mai sus prezentate, </w:t>
      </w:r>
      <w:r>
        <w:rPr>
          <w:rFonts w:ascii="Arial" w:hAnsi="Arial" w:cs="Arial"/>
          <w:sz w:val="22"/>
          <w:szCs w:val="22"/>
          <w:lang w:val="ro-RO"/>
        </w:rPr>
        <w:t>supun</w:t>
      </w:r>
      <w:r w:rsidRPr="007119EF">
        <w:rPr>
          <w:rFonts w:ascii="Arial" w:hAnsi="Arial" w:cs="Arial"/>
          <w:sz w:val="22"/>
          <w:szCs w:val="22"/>
          <w:lang w:val="ro-RO"/>
        </w:rPr>
        <w:t xml:space="preserve"> spre aprobare </w:t>
      </w:r>
      <w:r>
        <w:rPr>
          <w:rFonts w:ascii="Arial" w:hAnsi="Arial" w:cs="Arial"/>
          <w:sz w:val="22"/>
          <w:szCs w:val="22"/>
          <w:lang w:val="ro-RO"/>
        </w:rPr>
        <w:t xml:space="preserve">proiectul de hotarare mai sus mentionat. </w:t>
      </w:r>
    </w:p>
    <w:p w:rsidR="00F0705D" w:rsidRPr="00F0705D" w:rsidRDefault="00F0705D" w:rsidP="00F0705D">
      <w:pPr>
        <w:ind w:left="709" w:right="696"/>
        <w:jc w:val="center"/>
        <w:rPr>
          <w:rFonts w:ascii="Arial" w:hAnsi="Arial" w:cs="Arial"/>
          <w:b/>
          <w:lang w:val="ro-RO"/>
        </w:rPr>
      </w:pPr>
      <w:r w:rsidRPr="00F0705D">
        <w:rPr>
          <w:b/>
          <w:sz w:val="26"/>
          <w:szCs w:val="26"/>
          <w:lang w:val="en-GB"/>
        </w:rPr>
        <w:t>P R I M A R</w:t>
      </w:r>
    </w:p>
    <w:p w:rsidR="00F0705D" w:rsidRPr="00F0705D" w:rsidRDefault="00F0705D" w:rsidP="00F0705D">
      <w:pPr>
        <w:ind w:left="720" w:right="851"/>
        <w:jc w:val="center"/>
        <w:rPr>
          <w:b/>
          <w:sz w:val="26"/>
          <w:szCs w:val="26"/>
          <w:lang w:val="en-GB"/>
        </w:rPr>
      </w:pPr>
      <w:proofErr w:type="spellStart"/>
      <w:proofErr w:type="gramStart"/>
      <w:r w:rsidRPr="00F0705D">
        <w:rPr>
          <w:b/>
          <w:sz w:val="26"/>
          <w:szCs w:val="26"/>
          <w:lang w:val="en-GB"/>
        </w:rPr>
        <w:t>delegare</w:t>
      </w:r>
      <w:proofErr w:type="spellEnd"/>
      <w:proofErr w:type="gramEnd"/>
      <w:r w:rsidRPr="00F0705D">
        <w:rPr>
          <w:b/>
          <w:sz w:val="26"/>
          <w:szCs w:val="26"/>
          <w:lang w:val="en-GB"/>
        </w:rPr>
        <w:t xml:space="preserve"> de </w:t>
      </w:r>
      <w:proofErr w:type="spellStart"/>
      <w:r w:rsidRPr="00F0705D">
        <w:rPr>
          <w:b/>
          <w:sz w:val="26"/>
          <w:szCs w:val="26"/>
          <w:lang w:val="en-GB"/>
        </w:rPr>
        <w:t>atributii</w:t>
      </w:r>
      <w:proofErr w:type="spellEnd"/>
      <w:r w:rsidRPr="00F0705D">
        <w:rPr>
          <w:b/>
          <w:sz w:val="26"/>
          <w:szCs w:val="26"/>
          <w:lang w:val="en-GB"/>
        </w:rPr>
        <w:t xml:space="preserve"> conform art.57, </w:t>
      </w:r>
      <w:proofErr w:type="spellStart"/>
      <w:r w:rsidRPr="00F0705D">
        <w:rPr>
          <w:b/>
          <w:sz w:val="26"/>
          <w:szCs w:val="26"/>
          <w:lang w:val="en-GB"/>
        </w:rPr>
        <w:t>alin</w:t>
      </w:r>
      <w:proofErr w:type="spellEnd"/>
      <w:r w:rsidRPr="00F0705D">
        <w:rPr>
          <w:b/>
          <w:sz w:val="26"/>
          <w:szCs w:val="26"/>
          <w:lang w:val="en-GB"/>
        </w:rPr>
        <w:t>. (2)</w:t>
      </w:r>
    </w:p>
    <w:p w:rsidR="00F0705D" w:rsidRPr="00F0705D" w:rsidRDefault="00F0705D" w:rsidP="00F0705D">
      <w:pPr>
        <w:ind w:left="720"/>
        <w:jc w:val="center"/>
        <w:rPr>
          <w:b/>
          <w:sz w:val="26"/>
          <w:szCs w:val="26"/>
          <w:lang w:val="en-GB"/>
        </w:rPr>
      </w:pPr>
      <w:proofErr w:type="gramStart"/>
      <w:r w:rsidRPr="00F0705D">
        <w:rPr>
          <w:b/>
          <w:sz w:val="26"/>
          <w:szCs w:val="26"/>
          <w:lang w:val="en-GB"/>
        </w:rPr>
        <w:t>din</w:t>
      </w:r>
      <w:proofErr w:type="gramEnd"/>
      <w:r w:rsidRPr="00F0705D">
        <w:rPr>
          <w:b/>
          <w:sz w:val="26"/>
          <w:szCs w:val="26"/>
          <w:lang w:val="en-GB"/>
        </w:rPr>
        <w:t xml:space="preserve"> </w:t>
      </w:r>
      <w:proofErr w:type="spellStart"/>
      <w:r w:rsidRPr="00F0705D">
        <w:rPr>
          <w:b/>
          <w:sz w:val="26"/>
          <w:szCs w:val="26"/>
          <w:lang w:val="en-GB"/>
        </w:rPr>
        <w:t>Legea</w:t>
      </w:r>
      <w:proofErr w:type="spellEnd"/>
      <w:r w:rsidRPr="00F0705D">
        <w:rPr>
          <w:b/>
          <w:sz w:val="26"/>
          <w:szCs w:val="26"/>
          <w:lang w:val="en-GB"/>
        </w:rPr>
        <w:t xml:space="preserve"> nr.215/2001,</w:t>
      </w:r>
    </w:p>
    <w:p w:rsidR="00F0705D" w:rsidRPr="00F0705D" w:rsidRDefault="00F0705D" w:rsidP="00F0705D">
      <w:pPr>
        <w:ind w:left="720"/>
        <w:jc w:val="center"/>
        <w:rPr>
          <w:b/>
          <w:sz w:val="26"/>
          <w:szCs w:val="26"/>
          <w:lang w:val="en-GB"/>
        </w:rPr>
      </w:pPr>
      <w:proofErr w:type="spellStart"/>
      <w:r w:rsidRPr="00F0705D">
        <w:rPr>
          <w:b/>
          <w:sz w:val="26"/>
          <w:szCs w:val="26"/>
          <w:lang w:val="en-GB"/>
        </w:rPr>
        <w:t>Viceprimarul</w:t>
      </w:r>
      <w:proofErr w:type="spellEnd"/>
      <w:r w:rsidRPr="00F0705D">
        <w:rPr>
          <w:b/>
          <w:sz w:val="26"/>
          <w:szCs w:val="26"/>
          <w:lang w:val="en-GB"/>
        </w:rPr>
        <w:t xml:space="preserve"> </w:t>
      </w:r>
      <w:proofErr w:type="spellStart"/>
      <w:r w:rsidRPr="00F0705D">
        <w:rPr>
          <w:b/>
          <w:sz w:val="26"/>
          <w:szCs w:val="26"/>
          <w:lang w:val="en-GB"/>
        </w:rPr>
        <w:t>Sectorului</w:t>
      </w:r>
      <w:proofErr w:type="spellEnd"/>
      <w:r w:rsidRPr="00F0705D">
        <w:rPr>
          <w:b/>
          <w:sz w:val="26"/>
          <w:szCs w:val="26"/>
          <w:lang w:val="en-GB"/>
        </w:rPr>
        <w:t xml:space="preserve"> 1 al </w:t>
      </w:r>
      <w:proofErr w:type="spellStart"/>
      <w:r w:rsidRPr="00F0705D">
        <w:rPr>
          <w:b/>
          <w:sz w:val="26"/>
          <w:szCs w:val="26"/>
          <w:lang w:val="en-GB"/>
        </w:rPr>
        <w:t>Municipiului</w:t>
      </w:r>
      <w:proofErr w:type="spellEnd"/>
      <w:r w:rsidRPr="00F0705D">
        <w:rPr>
          <w:b/>
          <w:sz w:val="26"/>
          <w:szCs w:val="26"/>
          <w:lang w:val="en-GB"/>
        </w:rPr>
        <w:t xml:space="preserve"> </w:t>
      </w:r>
      <w:proofErr w:type="spellStart"/>
      <w:r w:rsidRPr="00F0705D">
        <w:rPr>
          <w:b/>
          <w:sz w:val="26"/>
          <w:szCs w:val="26"/>
          <w:lang w:val="en-GB"/>
        </w:rPr>
        <w:t>Bucuresti</w:t>
      </w:r>
      <w:proofErr w:type="spellEnd"/>
    </w:p>
    <w:p w:rsidR="00F0705D" w:rsidRPr="00F0705D" w:rsidRDefault="00F0705D" w:rsidP="00F0705D">
      <w:pPr>
        <w:ind w:left="720"/>
        <w:jc w:val="center"/>
        <w:rPr>
          <w:b/>
          <w:sz w:val="26"/>
          <w:szCs w:val="26"/>
          <w:lang w:val="en-GB"/>
        </w:rPr>
      </w:pPr>
    </w:p>
    <w:p w:rsidR="002845F4" w:rsidRPr="00F0705D" w:rsidRDefault="00F0705D" w:rsidP="00F0705D">
      <w:pPr>
        <w:ind w:left="3600"/>
        <w:rPr>
          <w:rFonts w:ascii="Arial" w:hAnsi="Arial"/>
          <w:b/>
        </w:rPr>
      </w:pPr>
      <w:r>
        <w:rPr>
          <w:b/>
          <w:sz w:val="26"/>
          <w:szCs w:val="26"/>
          <w:lang w:val="en-GB"/>
        </w:rPr>
        <w:t xml:space="preserve">       </w:t>
      </w:r>
      <w:bookmarkStart w:id="0" w:name="_GoBack"/>
      <w:bookmarkEnd w:id="0"/>
      <w:proofErr w:type="spellStart"/>
      <w:r w:rsidRPr="00F0705D">
        <w:rPr>
          <w:b/>
          <w:sz w:val="26"/>
          <w:szCs w:val="26"/>
          <w:lang w:val="en-GB"/>
        </w:rPr>
        <w:t>Vasile</w:t>
      </w:r>
      <w:proofErr w:type="spellEnd"/>
      <w:r w:rsidRPr="00F0705D">
        <w:rPr>
          <w:b/>
          <w:sz w:val="26"/>
          <w:szCs w:val="26"/>
          <w:lang w:val="en-GB"/>
        </w:rPr>
        <w:t xml:space="preserve"> </w:t>
      </w:r>
      <w:proofErr w:type="spellStart"/>
      <w:r w:rsidRPr="00F0705D">
        <w:rPr>
          <w:b/>
          <w:sz w:val="26"/>
          <w:szCs w:val="26"/>
          <w:lang w:val="en-GB"/>
        </w:rPr>
        <w:t>Motoc</w:t>
      </w:r>
      <w:proofErr w:type="spellEnd"/>
    </w:p>
    <w:sectPr w:rsidR="002845F4" w:rsidRPr="00F070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Times New Roman Bold">
    <w:panose1 w:val="02020803070505020304"/>
    <w:charset w:val="00"/>
    <w:family w:val="roman"/>
    <w:pitch w:val="default"/>
  </w:font>
  <w:font w:name="Arial Bold">
    <w:panose1 w:val="020B07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C66"/>
    <w:rsid w:val="002845F4"/>
    <w:rsid w:val="00454A4C"/>
    <w:rsid w:val="00487C66"/>
    <w:rsid w:val="00B808EF"/>
    <w:rsid w:val="00F07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8EF"/>
    <w:pPr>
      <w:spacing w:after="0" w:line="240" w:lineRule="auto"/>
    </w:pPr>
    <w:rPr>
      <w:rFonts w:ascii="Times New Roman" w:eastAsia="ヒラギノ角ゴ Pro W3" w:hAnsi="Times New Roman" w:cs="Times New Roman"/>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A">
    <w:name w:val="Heading 2 A"/>
    <w:next w:val="Normal"/>
    <w:rsid w:val="00B808EF"/>
    <w:pPr>
      <w:keepNext/>
      <w:spacing w:after="0" w:line="240" w:lineRule="auto"/>
      <w:jc w:val="center"/>
      <w:outlineLvl w:val="1"/>
    </w:pPr>
    <w:rPr>
      <w:rFonts w:ascii="Times New Roman Bold" w:eastAsia="ヒラギノ角ゴ Pro W3" w:hAnsi="Times New Roman Bold" w:cs="Times New Roman"/>
      <w:color w:val="0000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8EF"/>
    <w:pPr>
      <w:spacing w:after="0" w:line="240" w:lineRule="auto"/>
    </w:pPr>
    <w:rPr>
      <w:rFonts w:ascii="Times New Roman" w:eastAsia="ヒラギノ角ゴ Pro W3" w:hAnsi="Times New Roman" w:cs="Times New Roman"/>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A">
    <w:name w:val="Heading 2 A"/>
    <w:next w:val="Normal"/>
    <w:rsid w:val="00B808EF"/>
    <w:pPr>
      <w:keepNext/>
      <w:spacing w:after="0" w:line="240" w:lineRule="auto"/>
      <w:jc w:val="center"/>
      <w:outlineLvl w:val="1"/>
    </w:pPr>
    <w:rPr>
      <w:rFonts w:ascii="Times New Roman Bold" w:eastAsia="ヒラギノ角ゴ Pro W3" w:hAnsi="Times New Roman Bold" w:cs="Times New Roman"/>
      <w:color w:val="00000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Ludu</dc:creator>
  <cp:keywords/>
  <dc:description/>
  <cp:lastModifiedBy>Anca Ludu</cp:lastModifiedBy>
  <cp:revision>3</cp:revision>
  <cp:lastPrinted>2015-11-20T07:05:00Z</cp:lastPrinted>
  <dcterms:created xsi:type="dcterms:W3CDTF">2015-11-19T14:18:00Z</dcterms:created>
  <dcterms:modified xsi:type="dcterms:W3CDTF">2015-11-20T07:05:00Z</dcterms:modified>
</cp:coreProperties>
</file>